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BD" w:rsidRDefault="008E1CBD" w:rsidP="008E1CBD">
      <w:pPr>
        <w:spacing w:after="0" w:line="276" w:lineRule="auto"/>
        <w:rPr>
          <w:rFonts w:ascii="Calibri" w:eastAsia="Calibri" w:hAnsi="Calibri" w:cs="Times New Roman"/>
          <w:b/>
          <w:noProof/>
          <w:sz w:val="48"/>
          <w:szCs w:val="48"/>
        </w:rPr>
      </w:pPr>
      <w:r w:rsidRPr="008E1CBD">
        <w:rPr>
          <w:rFonts w:ascii="Calibri" w:eastAsia="Calibri" w:hAnsi="Calibri" w:cs="Times New Roman"/>
          <w:b/>
          <w:noProof/>
          <w:color w:val="800000"/>
        </w:rPr>
        <w:drawing>
          <wp:inline distT="0" distB="0" distL="0" distR="0" wp14:anchorId="63AD0D2E" wp14:editId="00DF88B6">
            <wp:extent cx="1531620" cy="4428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mson University 2015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724" cy="45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CBD">
        <w:rPr>
          <w:rFonts w:ascii="Calibri" w:eastAsia="Calibri" w:hAnsi="Calibri" w:cs="Times New Roman"/>
          <w:b/>
          <w:noProof/>
          <w:color w:val="800000"/>
        </w:rPr>
        <w:t xml:space="preserve">     </w:t>
      </w:r>
      <w:r w:rsidRPr="008E1CBD">
        <w:rPr>
          <w:rFonts w:ascii="Calibri" w:eastAsia="Calibri" w:hAnsi="Calibri" w:cs="Times New Roman"/>
          <w:b/>
          <w:noProof/>
          <w:sz w:val="48"/>
          <w:szCs w:val="48"/>
        </w:rPr>
        <w:t xml:space="preserve">CURI </w:t>
      </w:r>
      <w:r w:rsidR="004D1E35">
        <w:rPr>
          <w:rFonts w:ascii="Calibri" w:eastAsia="Calibri" w:hAnsi="Calibri" w:cs="Times New Roman"/>
          <w:b/>
          <w:noProof/>
          <w:sz w:val="48"/>
          <w:szCs w:val="48"/>
        </w:rPr>
        <w:t>Confined Space Entry</w:t>
      </w:r>
      <w:r w:rsidR="009B21D8">
        <w:rPr>
          <w:rFonts w:ascii="Calibri" w:eastAsia="Calibri" w:hAnsi="Calibri" w:cs="Times New Roman"/>
          <w:b/>
          <w:noProof/>
          <w:sz w:val="48"/>
          <w:szCs w:val="48"/>
        </w:rPr>
        <w:t xml:space="preserve">   </w:t>
      </w:r>
      <w:r w:rsidR="009B21D8" w:rsidRPr="008E1CBD">
        <w:rPr>
          <w:rFonts w:ascii="Calibri" w:eastAsia="Calibri" w:hAnsi="Calibri" w:cs="Times New Roman"/>
          <w:b/>
          <w:noProof/>
          <w:color w:val="800000"/>
        </w:rPr>
        <w:drawing>
          <wp:inline distT="0" distB="0" distL="0" distR="0" wp14:anchorId="548B18AA" wp14:editId="773E231F">
            <wp:extent cx="554990" cy="519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ger paw 201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12" cy="57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CBD" w:rsidRPr="008E1CBD" w:rsidRDefault="009B21D8" w:rsidP="009B21D8">
      <w:pPr>
        <w:spacing w:after="0" w:line="276" w:lineRule="auto"/>
        <w:ind w:left="3600" w:firstLine="720"/>
        <w:rPr>
          <w:rFonts w:ascii="Calibri" w:eastAsia="Calibri" w:hAnsi="Calibri" w:cs="Times New Roman"/>
          <w:b/>
          <w:noProof/>
          <w:color w:val="800000"/>
        </w:rPr>
      </w:pPr>
      <w:r>
        <w:rPr>
          <w:rFonts w:ascii="Calibri" w:eastAsia="Calibri" w:hAnsi="Calibri" w:cs="Times New Roman"/>
          <w:b/>
          <w:noProof/>
          <w:sz w:val="48"/>
          <w:szCs w:val="48"/>
        </w:rPr>
        <w:t>Pro</w:t>
      </w:r>
      <w:r w:rsidR="008E1CBD" w:rsidRPr="008E1CBD">
        <w:rPr>
          <w:rFonts w:ascii="Calibri" w:eastAsia="Calibri" w:hAnsi="Calibri" w:cs="Times New Roman"/>
          <w:b/>
          <w:noProof/>
          <w:sz w:val="48"/>
          <w:szCs w:val="48"/>
        </w:rPr>
        <w:t>gram</w:t>
      </w:r>
      <w:r w:rsidR="008E1CBD" w:rsidRPr="008E1CBD">
        <w:rPr>
          <w:rFonts w:ascii="Calibri" w:eastAsia="Calibri" w:hAnsi="Calibri" w:cs="Times New Roman"/>
          <w:b/>
          <w:noProof/>
          <w:sz w:val="48"/>
          <w:szCs w:val="48"/>
        </w:rPr>
        <w:tab/>
      </w:r>
      <w:r w:rsidR="008E1CBD" w:rsidRPr="008E1CBD">
        <w:rPr>
          <w:rFonts w:ascii="Calibri" w:eastAsia="Calibri" w:hAnsi="Calibri" w:cs="Times New Roman"/>
          <w:b/>
          <w:noProof/>
          <w:color w:val="800000"/>
        </w:rPr>
        <w:t xml:space="preserve"> </w:t>
      </w:r>
    </w:p>
    <w:p w:rsidR="008E1CBD" w:rsidRPr="008E1CBD" w:rsidRDefault="008E1CBD" w:rsidP="008E1CBD">
      <w:pPr>
        <w:spacing w:after="0" w:line="276" w:lineRule="auto"/>
        <w:rPr>
          <w:rFonts w:ascii="Calibri" w:eastAsia="Calibri" w:hAnsi="Calibri" w:cs="Times New Roman"/>
          <w:b/>
          <w:noProof/>
          <w:sz w:val="48"/>
          <w:szCs w:val="48"/>
        </w:rPr>
      </w:pPr>
      <w:r w:rsidRPr="008E1CBD">
        <w:rPr>
          <w:rFonts w:ascii="Calibri" w:eastAsia="Calibri" w:hAnsi="Calibri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B834B" wp14:editId="1F988776">
                <wp:simplePos x="0" y="0"/>
                <wp:positionH relativeFrom="column">
                  <wp:posOffset>7620</wp:posOffset>
                </wp:positionH>
                <wp:positionV relativeFrom="paragraph">
                  <wp:posOffset>311150</wp:posOffset>
                </wp:positionV>
                <wp:extent cx="6553200" cy="22860"/>
                <wp:effectExtent l="0" t="0" r="1905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9A540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4.5pt" to="516.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" strokecolor="#7030a0" strokeweight="1.5pt"/>
            </w:pict>
          </mc:Fallback>
        </mc:AlternateContent>
      </w:r>
      <w:r w:rsidRPr="008E1CBD">
        <w:rPr>
          <w:rFonts w:ascii="Calibri" w:eastAsia="Calibri" w:hAnsi="Calibri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8655" wp14:editId="1EDB3F83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568440" cy="30480"/>
                <wp:effectExtent l="0" t="0" r="2286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8440" cy="304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5395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3pt" to="517.2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" strokecolor="#7030a0" strokeweight="2pt">
                <w10:wrap anchorx="margin"/>
              </v:line>
            </w:pict>
          </mc:Fallback>
        </mc:AlternateContent>
      </w:r>
      <w:r w:rsidRPr="008E1CBD">
        <w:rPr>
          <w:rFonts w:ascii="Calibri" w:eastAsia="Calibri" w:hAnsi="Calibri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05177" wp14:editId="5EE22A01">
                <wp:simplePos x="0" y="0"/>
                <wp:positionH relativeFrom="column">
                  <wp:posOffset>7620</wp:posOffset>
                </wp:positionH>
                <wp:positionV relativeFrom="paragraph">
                  <wp:posOffset>250190</wp:posOffset>
                </wp:positionV>
                <wp:extent cx="65608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D39E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9.7pt" to="517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" strokecolor="#f79646" strokeweight="1.5pt"/>
            </w:pict>
          </mc:Fallback>
        </mc:AlternateContent>
      </w:r>
    </w:p>
    <w:p w:rsidR="009948A9" w:rsidRPr="005536FB" w:rsidRDefault="009948A9" w:rsidP="009948A9">
      <w:pPr>
        <w:rPr>
          <w:u w:val="single"/>
        </w:rPr>
      </w:pPr>
      <w:r w:rsidRPr="005536FB">
        <w:rPr>
          <w:u w:val="single"/>
        </w:rPr>
        <w:t>Program Objective</w:t>
      </w:r>
    </w:p>
    <w:p w:rsidR="005536FB" w:rsidRDefault="009948A9" w:rsidP="009948A9">
      <w:r>
        <w:t xml:space="preserve">Clemson University </w:t>
      </w:r>
      <w:r w:rsidR="005536FB">
        <w:t xml:space="preserve">Restoration Institute (CURI) </w:t>
      </w:r>
      <w:r>
        <w:t>is committed to the safety and health of its employees</w:t>
      </w:r>
      <w:r w:rsidR="000C24A6">
        <w:t xml:space="preserve">.  Therefore, employees are provided with confined space and permit required confined space training to be able to distinguish between the two.  Employees are </w:t>
      </w:r>
      <w:r w:rsidR="000C24A6" w:rsidRPr="00F51D9F">
        <w:rPr>
          <w:b/>
          <w:u w:val="single"/>
        </w:rPr>
        <w:t xml:space="preserve">prohibited </w:t>
      </w:r>
      <w:r w:rsidR="000C24A6">
        <w:t>from entering Permit Required Confined Spaces.</w:t>
      </w:r>
    </w:p>
    <w:p w:rsidR="009948A9" w:rsidRDefault="009948A9" w:rsidP="009948A9">
      <w:pPr>
        <w:rPr>
          <w:u w:val="single"/>
        </w:rPr>
      </w:pPr>
      <w:r w:rsidRPr="005536FB">
        <w:rPr>
          <w:u w:val="single"/>
        </w:rPr>
        <w:t>Purpose and Scope</w:t>
      </w:r>
    </w:p>
    <w:p w:rsidR="008661F8" w:rsidRDefault="005536FB" w:rsidP="009948A9">
      <w:r>
        <w:t xml:space="preserve">CURI </w:t>
      </w:r>
      <w:r w:rsidR="009948A9">
        <w:t xml:space="preserve">has </w:t>
      </w:r>
      <w:r w:rsidR="008661F8">
        <w:t xml:space="preserve">referenced the Clemson University </w:t>
      </w:r>
      <w:r w:rsidR="009948A9">
        <w:t>plan to ensure that employee</w:t>
      </w:r>
      <w:r w:rsidR="00DE3E10">
        <w:t>s</w:t>
      </w:r>
      <w:r w:rsidR="000C24A6">
        <w:t xml:space="preserve"> will not enter Permit Required Confined Spaces </w:t>
      </w:r>
      <w:r w:rsidR="000C24A6" w:rsidRPr="008661F8">
        <w:t>and</w:t>
      </w:r>
      <w:r w:rsidR="000C24A6">
        <w:t xml:space="preserve"> have been properly </w:t>
      </w:r>
      <w:r w:rsidR="00DE3E10">
        <w:t>trained to identify and protect against known hazards.</w:t>
      </w:r>
    </w:p>
    <w:p w:rsidR="008661F8" w:rsidRDefault="00DE3E10" w:rsidP="009948A9">
      <w:pPr>
        <w:rPr>
          <w:u w:val="single"/>
        </w:rPr>
      </w:pPr>
      <w:r>
        <w:t xml:space="preserve"> </w:t>
      </w:r>
      <w:r w:rsidR="008661F8">
        <w:rPr>
          <w:u w:val="single"/>
        </w:rPr>
        <w:t>Permit Required Confined Space Program</w:t>
      </w:r>
    </w:p>
    <w:p w:rsidR="008661F8" w:rsidRDefault="008661F8" w:rsidP="009948A9">
      <w:r w:rsidRPr="008661F8">
        <w:t>A Permit Required Confined Space program is located on the Clemson Univer</w:t>
      </w:r>
      <w:r>
        <w:t>sity website and can be viewed here:</w:t>
      </w:r>
      <w:r w:rsidRPr="008661F8">
        <w:t xml:space="preserve"> </w:t>
      </w:r>
    </w:p>
    <w:p w:rsidR="008661F8" w:rsidRDefault="008661F8" w:rsidP="009948A9">
      <w:bookmarkStart w:id="0" w:name="_GoBack"/>
      <w:bookmarkEnd w:id="0"/>
      <w:r w:rsidRPr="008661F8">
        <w:t>https://cufacilities.sites.clemson.edu/documents/safety/Confined%20Space%20Permit%20Required.pdf</w:t>
      </w:r>
      <w:r>
        <w:t xml:space="preserve">  </w:t>
      </w:r>
      <w:r w:rsidRPr="008661F8">
        <w:t xml:space="preserve">  </w:t>
      </w:r>
    </w:p>
    <w:p w:rsidR="008661F8" w:rsidRPr="008661F8" w:rsidRDefault="008661F8" w:rsidP="009948A9"/>
    <w:p w:rsidR="000C24A6" w:rsidRDefault="00DE3E10" w:rsidP="009948A9">
      <w:r>
        <w:t xml:space="preserve"> </w:t>
      </w:r>
      <w:r w:rsidR="009948A9">
        <w:t xml:space="preserve"> </w:t>
      </w:r>
    </w:p>
    <w:p w:rsidR="009948A9" w:rsidRPr="00CB200D" w:rsidRDefault="009948A9" w:rsidP="009948A9">
      <w:pPr>
        <w:rPr>
          <w:u w:val="single"/>
        </w:rPr>
      </w:pPr>
    </w:p>
    <w:sectPr w:rsidR="009948A9" w:rsidRPr="00CB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A9"/>
    <w:rsid w:val="000C24A6"/>
    <w:rsid w:val="00100CD5"/>
    <w:rsid w:val="001C6354"/>
    <w:rsid w:val="002405E1"/>
    <w:rsid w:val="003700EB"/>
    <w:rsid w:val="00495A5C"/>
    <w:rsid w:val="004D1E35"/>
    <w:rsid w:val="005536FB"/>
    <w:rsid w:val="00655133"/>
    <w:rsid w:val="008661F8"/>
    <w:rsid w:val="008E1CBD"/>
    <w:rsid w:val="008F0BF2"/>
    <w:rsid w:val="009948A9"/>
    <w:rsid w:val="009B21D8"/>
    <w:rsid w:val="009E2884"/>
    <w:rsid w:val="00A5152D"/>
    <w:rsid w:val="00AE7B04"/>
    <w:rsid w:val="00BA2C89"/>
    <w:rsid w:val="00BC5611"/>
    <w:rsid w:val="00BD7144"/>
    <w:rsid w:val="00C75BC5"/>
    <w:rsid w:val="00CB200D"/>
    <w:rsid w:val="00DE3E10"/>
    <w:rsid w:val="00E135B7"/>
    <w:rsid w:val="00F079A2"/>
    <w:rsid w:val="00F5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AF55"/>
  <w15:chartTrackingRefBased/>
  <w15:docId w15:val="{AD46885C-D1FD-4BAF-8864-45599997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Rayburg</dc:creator>
  <cp:keywords/>
  <dc:description/>
  <cp:lastModifiedBy>Windows User</cp:lastModifiedBy>
  <cp:revision>5</cp:revision>
  <dcterms:created xsi:type="dcterms:W3CDTF">2017-04-18T14:33:00Z</dcterms:created>
  <dcterms:modified xsi:type="dcterms:W3CDTF">2020-12-10T15:21:00Z</dcterms:modified>
</cp:coreProperties>
</file>